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B" w:rsidRPr="005C1AE3" w:rsidRDefault="00E1076B" w:rsidP="005C1AE3">
      <w:pPr>
        <w:pStyle w:val="consplustitle"/>
        <w:spacing w:before="0" w:beforeAutospacing="0" w:after="0" w:afterAutospacing="0" w:line="276" w:lineRule="auto"/>
        <w:jc w:val="center"/>
      </w:pPr>
      <w:r w:rsidRPr="005C1AE3">
        <w:rPr>
          <w:rStyle w:val="a3"/>
          <w:color w:val="000000"/>
          <w:sz w:val="28"/>
          <w:szCs w:val="28"/>
        </w:rPr>
        <w:t>ПОЛОЖЕНИЕ</w:t>
      </w:r>
    </w:p>
    <w:p w:rsidR="00E1076B" w:rsidRPr="005C1AE3" w:rsidRDefault="00D60295" w:rsidP="005C1AE3">
      <w:pPr>
        <w:pStyle w:val="consplustitle"/>
        <w:spacing w:before="0" w:beforeAutospacing="0" w:after="0" w:afterAutospacing="0" w:line="276" w:lineRule="auto"/>
        <w:jc w:val="center"/>
      </w:pPr>
      <w:r>
        <w:rPr>
          <w:rStyle w:val="a3"/>
          <w:color w:val="000000"/>
          <w:sz w:val="28"/>
          <w:szCs w:val="28"/>
        </w:rPr>
        <w:t xml:space="preserve">О </w:t>
      </w:r>
      <w:r w:rsidR="00E1076B" w:rsidRPr="005C1AE3">
        <w:rPr>
          <w:rStyle w:val="a3"/>
          <w:color w:val="000000"/>
          <w:sz w:val="28"/>
          <w:szCs w:val="28"/>
        </w:rPr>
        <w:t>ПРОВЕДЕНИИ МУНИЦИПАЛЬНОГО ЭТАПА ОБЛАСТНОГО КОНКУРСА</w:t>
      </w:r>
    </w:p>
    <w:p w:rsidR="00E1076B" w:rsidRPr="005C1AE3" w:rsidRDefault="00E1076B" w:rsidP="005C1AE3">
      <w:pPr>
        <w:pStyle w:val="consplustitle"/>
        <w:spacing w:before="0" w:beforeAutospacing="0" w:after="0" w:afterAutospacing="0" w:line="276" w:lineRule="auto"/>
        <w:jc w:val="center"/>
      </w:pPr>
      <w:r w:rsidRPr="005C1AE3">
        <w:rPr>
          <w:rStyle w:val="a3"/>
          <w:color w:val="000000"/>
          <w:sz w:val="28"/>
          <w:szCs w:val="28"/>
        </w:rPr>
        <w:t xml:space="preserve">«МОЛОДЕЖЬ </w:t>
      </w:r>
      <w:r w:rsidR="00323BC5">
        <w:rPr>
          <w:rStyle w:val="a3"/>
          <w:color w:val="000000"/>
          <w:sz w:val="28"/>
          <w:szCs w:val="28"/>
        </w:rPr>
        <w:t>ИРКУТСКОЙ ОБЛАСТИ В ЛИЦАХ - 2022</w:t>
      </w:r>
      <w:r w:rsidRPr="005C1AE3">
        <w:rPr>
          <w:rStyle w:val="a3"/>
          <w:color w:val="000000"/>
          <w:sz w:val="28"/>
          <w:szCs w:val="28"/>
        </w:rPr>
        <w:t>»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jc w:val="center"/>
      </w:pPr>
      <w:r w:rsidRPr="005C1AE3">
        <w:rPr>
          <w:color w:val="000000"/>
          <w:sz w:val="28"/>
          <w:szCs w:val="28"/>
        </w:rPr>
        <w:t>Глава 1. ОБЩИЕ ПОЛОЖЕНИЯ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5C1AE3">
        <w:rPr>
          <w:color w:val="000000"/>
          <w:sz w:val="28"/>
          <w:szCs w:val="28"/>
        </w:rPr>
        <w:t>1. Настоящее Положение определяет цели, задачи и порядок проведения муниципального этапа Областного конкурса «Молодежь Иркутской области в лицах» (далее - Конкурс).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5C1AE3">
        <w:rPr>
          <w:color w:val="000000"/>
          <w:sz w:val="28"/>
          <w:szCs w:val="28"/>
        </w:rPr>
        <w:t>2. Организатором Конкурса в Иркутской области является министерство по молодежной политике Иркутской области (далее - министерство).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5C1AE3">
        <w:rPr>
          <w:color w:val="000000"/>
          <w:sz w:val="28"/>
          <w:szCs w:val="28"/>
        </w:rPr>
        <w:t>2.1. Организа</w:t>
      </w:r>
      <w:r w:rsidR="00EC73CA">
        <w:rPr>
          <w:color w:val="000000"/>
          <w:sz w:val="28"/>
          <w:szCs w:val="28"/>
        </w:rPr>
        <w:t xml:space="preserve">тором Конкурса в муниципальном этапе является </w:t>
      </w:r>
      <w:r w:rsidRPr="005C1AE3">
        <w:rPr>
          <w:color w:val="000000"/>
          <w:sz w:val="28"/>
          <w:szCs w:val="28"/>
        </w:rPr>
        <w:t xml:space="preserve"> </w:t>
      </w:r>
      <w:r w:rsidR="00EC73CA">
        <w:rPr>
          <w:color w:val="000000"/>
          <w:sz w:val="28"/>
          <w:szCs w:val="28"/>
        </w:rPr>
        <w:t xml:space="preserve">отдел по культуре, делам молодежи и спорту администрации Киренского муниципального района 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jc w:val="center"/>
      </w:pPr>
      <w:r w:rsidRPr="005C1AE3">
        <w:rPr>
          <w:color w:val="000000"/>
          <w:sz w:val="28"/>
          <w:szCs w:val="28"/>
        </w:rPr>
        <w:t>Глава 2. ЦЕЛЬ И ЗАДАЧИ КОНКУРСА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5C1AE3">
        <w:rPr>
          <w:color w:val="000000"/>
          <w:sz w:val="28"/>
          <w:szCs w:val="28"/>
        </w:rPr>
        <w:t xml:space="preserve">4. Конкурс проводится с целью развития творческого потенциала молодежи </w:t>
      </w:r>
      <w:r w:rsidR="00EC73CA">
        <w:rPr>
          <w:color w:val="000000"/>
          <w:sz w:val="28"/>
          <w:szCs w:val="28"/>
        </w:rPr>
        <w:t>в Киренском районе.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5C1AE3">
        <w:rPr>
          <w:color w:val="000000"/>
          <w:sz w:val="28"/>
          <w:szCs w:val="28"/>
        </w:rPr>
        <w:t>5. Задачи Конкурса: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5C1AE3">
        <w:rPr>
          <w:color w:val="000000"/>
          <w:sz w:val="28"/>
          <w:szCs w:val="28"/>
        </w:rPr>
        <w:t>1) выявление талантливой молодежи и создание условий для реализации ее творческого потенциала;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5C1AE3">
        <w:rPr>
          <w:color w:val="000000"/>
          <w:sz w:val="28"/>
          <w:szCs w:val="28"/>
        </w:rPr>
        <w:t>2) популяризация позитивно-ориентированной деятельности среди молодежи</w:t>
      </w:r>
      <w:r w:rsidR="00EC73CA">
        <w:rPr>
          <w:color w:val="000000"/>
          <w:sz w:val="28"/>
          <w:szCs w:val="28"/>
        </w:rPr>
        <w:t xml:space="preserve"> Киренского района</w:t>
      </w:r>
      <w:r w:rsidRPr="005C1AE3">
        <w:rPr>
          <w:color w:val="000000"/>
          <w:sz w:val="28"/>
          <w:szCs w:val="28"/>
        </w:rPr>
        <w:t>;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5C1AE3">
        <w:rPr>
          <w:color w:val="000000"/>
          <w:sz w:val="28"/>
          <w:szCs w:val="28"/>
        </w:rPr>
        <w:t>3) обновление муниципального и областного банка данных талантливой молодежи.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jc w:val="center"/>
      </w:pPr>
      <w:r w:rsidRPr="005C1AE3">
        <w:rPr>
          <w:color w:val="000000"/>
          <w:sz w:val="28"/>
          <w:szCs w:val="28"/>
        </w:rPr>
        <w:t>Глава 3. УЧАСТНИКИ КОНКУРСА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bookmarkStart w:id="0" w:name="P72"/>
      <w:bookmarkEnd w:id="0"/>
      <w:r w:rsidRPr="005C1AE3">
        <w:rPr>
          <w:color w:val="000000"/>
          <w:sz w:val="28"/>
          <w:szCs w:val="28"/>
        </w:rPr>
        <w:t>7. Участниками Конкурса могут быть молодые</w:t>
      </w:r>
      <w:r w:rsidR="00323BC5">
        <w:rPr>
          <w:color w:val="000000"/>
          <w:sz w:val="28"/>
          <w:szCs w:val="28"/>
        </w:rPr>
        <w:t xml:space="preserve"> граждане в возрасте</w:t>
      </w:r>
      <w:r w:rsidR="00323BC5">
        <w:rPr>
          <w:color w:val="000000"/>
          <w:sz w:val="28"/>
          <w:szCs w:val="28"/>
        </w:rPr>
        <w:br/>
        <w:t>от 14 до 36</w:t>
      </w:r>
      <w:r w:rsidRPr="005C1AE3">
        <w:rPr>
          <w:color w:val="000000"/>
          <w:sz w:val="28"/>
          <w:szCs w:val="28"/>
        </w:rPr>
        <w:t xml:space="preserve"> лет (включительно), проживающие на территории </w:t>
      </w:r>
      <w:r w:rsidR="00EC73CA">
        <w:rPr>
          <w:color w:val="000000"/>
          <w:sz w:val="28"/>
          <w:szCs w:val="28"/>
        </w:rPr>
        <w:t xml:space="preserve">Киренского района. </w:t>
      </w:r>
    </w:p>
    <w:p w:rsidR="00EC73CA" w:rsidRDefault="00E1076B" w:rsidP="005C1AE3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P96"/>
      <w:bookmarkEnd w:id="1"/>
      <w:r w:rsidRPr="005C1AE3">
        <w:rPr>
          <w:color w:val="000000"/>
          <w:sz w:val="28"/>
          <w:szCs w:val="28"/>
        </w:rPr>
        <w:t xml:space="preserve">8. </w:t>
      </w:r>
      <w:proofErr w:type="gramStart"/>
      <w:r w:rsidRPr="005C1AE3">
        <w:rPr>
          <w:color w:val="000000"/>
          <w:sz w:val="28"/>
          <w:szCs w:val="28"/>
        </w:rPr>
        <w:t>В номинации «Лучшая молодая семья» могут принимать участие молодые семьи, возраст супругов в котор</w:t>
      </w:r>
      <w:r w:rsidR="00323BC5">
        <w:rPr>
          <w:color w:val="000000"/>
          <w:sz w:val="28"/>
          <w:szCs w:val="28"/>
        </w:rPr>
        <w:t>ых не превышает 36</w:t>
      </w:r>
      <w:r w:rsidRPr="005C1AE3">
        <w:rPr>
          <w:color w:val="000000"/>
          <w:sz w:val="28"/>
          <w:szCs w:val="28"/>
        </w:rPr>
        <w:t xml:space="preserve"> лет (включительно), в составе которой могут быть дети, а также семьи, состоящие из одного родителя, </w:t>
      </w:r>
      <w:r w:rsidR="00323BC5">
        <w:rPr>
          <w:color w:val="000000"/>
          <w:sz w:val="28"/>
          <w:szCs w:val="28"/>
        </w:rPr>
        <w:t>возраст которого не превышает 36</w:t>
      </w:r>
      <w:r w:rsidRPr="005C1AE3">
        <w:rPr>
          <w:color w:val="000000"/>
          <w:sz w:val="28"/>
          <w:szCs w:val="28"/>
        </w:rPr>
        <w:t xml:space="preserve"> лет, и одного и более детей, проживающие на территории </w:t>
      </w:r>
      <w:r w:rsidR="00EC73CA">
        <w:rPr>
          <w:color w:val="000000"/>
          <w:sz w:val="28"/>
          <w:szCs w:val="28"/>
        </w:rPr>
        <w:t>Киренского района (далее конкурсанты).</w:t>
      </w:r>
      <w:proofErr w:type="gramEnd"/>
    </w:p>
    <w:p w:rsidR="00E1076B" w:rsidRPr="005C1AE3" w:rsidRDefault="00E1076B" w:rsidP="005C1AE3">
      <w:pPr>
        <w:pStyle w:val="consplusnormal"/>
        <w:spacing w:before="0" w:beforeAutospacing="0" w:after="0" w:afterAutospacing="0"/>
        <w:jc w:val="center"/>
      </w:pPr>
      <w:r w:rsidRPr="005C1AE3">
        <w:rPr>
          <w:color w:val="000000"/>
          <w:sz w:val="28"/>
          <w:szCs w:val="28"/>
        </w:rPr>
        <w:t xml:space="preserve">Глава 4. НОМИНАЦИИ КОНКУРСА И КРИТЕРИИ ОЦЕНОК </w:t>
      </w:r>
    </w:p>
    <w:p w:rsidR="00E1076B" w:rsidRPr="005C1AE3" w:rsidRDefault="00E1076B" w:rsidP="00323BC5">
      <w:pPr>
        <w:pStyle w:val="consplusnormal"/>
        <w:spacing w:before="0" w:beforeAutospacing="0" w:after="0" w:afterAutospacing="0"/>
      </w:pPr>
      <w:r w:rsidRPr="005C1AE3">
        <w:rPr>
          <w:b/>
          <w:color w:val="000000"/>
          <w:sz w:val="28"/>
          <w:szCs w:val="28"/>
        </w:rPr>
        <w:t xml:space="preserve"> Конкурс проводится по следующим номинациям:</w:t>
      </w:r>
    </w:p>
    <w:p w:rsidR="00E1076B" w:rsidRPr="00323BC5" w:rsidRDefault="00E1076B" w:rsidP="00323BC5">
      <w:pPr>
        <w:pStyle w:val="consplusnormal"/>
        <w:numPr>
          <w:ilvl w:val="0"/>
          <w:numId w:val="1"/>
        </w:numPr>
        <w:spacing w:before="0" w:beforeAutospacing="0" w:after="0" w:afterAutospacing="0"/>
        <w:jc w:val="both"/>
      </w:pPr>
      <w:r w:rsidRPr="00323BC5">
        <w:rPr>
          <w:color w:val="000000"/>
          <w:sz w:val="28"/>
          <w:szCs w:val="28"/>
        </w:rPr>
        <w:t>«Лучшая молодая семья»;</w:t>
      </w:r>
    </w:p>
    <w:p w:rsidR="00E1076B" w:rsidRPr="00323BC5" w:rsidRDefault="00E1076B" w:rsidP="00323BC5">
      <w:pPr>
        <w:pStyle w:val="consplusnormal"/>
        <w:numPr>
          <w:ilvl w:val="0"/>
          <w:numId w:val="1"/>
        </w:numPr>
        <w:spacing w:before="0" w:beforeAutospacing="0" w:after="0" w:afterAutospacing="0"/>
        <w:jc w:val="both"/>
      </w:pPr>
      <w:r w:rsidRPr="00323BC5">
        <w:rPr>
          <w:color w:val="000000"/>
          <w:sz w:val="28"/>
          <w:szCs w:val="28"/>
        </w:rPr>
        <w:t>«Студент года профессиональных образовательных организаций»;</w:t>
      </w:r>
    </w:p>
    <w:p w:rsidR="00323BC5" w:rsidRPr="00323BC5" w:rsidRDefault="00E1076B" w:rsidP="00323BC5">
      <w:pPr>
        <w:pStyle w:val="consplusnormal"/>
        <w:numPr>
          <w:ilvl w:val="0"/>
          <w:numId w:val="1"/>
        </w:numPr>
        <w:spacing w:before="0" w:beforeAutospacing="0" w:after="0" w:afterAutospacing="0"/>
        <w:jc w:val="both"/>
      </w:pPr>
      <w:r w:rsidRPr="00323BC5">
        <w:rPr>
          <w:color w:val="000000"/>
          <w:sz w:val="28"/>
          <w:szCs w:val="28"/>
        </w:rPr>
        <w:t>«Военнослужащий года»</w:t>
      </w:r>
      <w:r w:rsidR="00323BC5">
        <w:rPr>
          <w:color w:val="000000"/>
          <w:sz w:val="28"/>
          <w:szCs w:val="28"/>
        </w:rPr>
        <w:t>;</w:t>
      </w:r>
      <w:r w:rsidRPr="00323BC5">
        <w:rPr>
          <w:color w:val="000000"/>
          <w:sz w:val="28"/>
          <w:szCs w:val="28"/>
        </w:rPr>
        <w:t xml:space="preserve"> </w:t>
      </w:r>
    </w:p>
    <w:p w:rsidR="00E1076B" w:rsidRPr="00323BC5" w:rsidRDefault="00E1076B" w:rsidP="00323BC5">
      <w:pPr>
        <w:pStyle w:val="consplusnormal"/>
        <w:numPr>
          <w:ilvl w:val="0"/>
          <w:numId w:val="1"/>
        </w:numPr>
        <w:spacing w:before="0" w:beforeAutospacing="0" w:after="0" w:afterAutospacing="0"/>
        <w:jc w:val="both"/>
      </w:pPr>
      <w:r w:rsidRPr="00323BC5">
        <w:rPr>
          <w:color w:val="000000"/>
          <w:sz w:val="28"/>
          <w:szCs w:val="28"/>
        </w:rPr>
        <w:t>«Открытие года»;</w:t>
      </w:r>
    </w:p>
    <w:p w:rsidR="00E1076B" w:rsidRPr="00323BC5" w:rsidRDefault="00E1076B" w:rsidP="00323BC5">
      <w:pPr>
        <w:pStyle w:val="consplusnormal"/>
        <w:numPr>
          <w:ilvl w:val="0"/>
          <w:numId w:val="1"/>
        </w:numPr>
        <w:spacing w:before="0" w:beforeAutospacing="0" w:after="0" w:afterAutospacing="0"/>
        <w:jc w:val="both"/>
      </w:pPr>
      <w:r w:rsidRPr="00323BC5">
        <w:rPr>
          <w:color w:val="000000"/>
          <w:sz w:val="28"/>
          <w:szCs w:val="28"/>
        </w:rPr>
        <w:t>«Учащийся года»</w:t>
      </w:r>
    </w:p>
    <w:p w:rsidR="00EC73CA" w:rsidRPr="005C1AE3" w:rsidRDefault="00EC73CA" w:rsidP="005C1AE3">
      <w:pPr>
        <w:pStyle w:val="consplusnormal"/>
        <w:spacing w:before="0" w:beforeAutospacing="0" w:after="0" w:afterAutospacing="0"/>
        <w:ind w:firstLine="567"/>
        <w:jc w:val="both"/>
      </w:pPr>
    </w:p>
    <w:p w:rsidR="00E1076B" w:rsidRDefault="00E1076B" w:rsidP="005C1AE3">
      <w:pPr>
        <w:pStyle w:val="consplusnormal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5C1AE3">
        <w:rPr>
          <w:b/>
          <w:color w:val="000000"/>
          <w:sz w:val="28"/>
          <w:szCs w:val="28"/>
          <w:u w:val="single"/>
        </w:rPr>
        <w:t>Критерии оценок.</w:t>
      </w:r>
    </w:p>
    <w:p w:rsidR="00EC73CA" w:rsidRPr="005C1AE3" w:rsidRDefault="00EC73CA" w:rsidP="005C1AE3">
      <w:pPr>
        <w:pStyle w:val="consplusnormal"/>
        <w:spacing w:before="0" w:beforeAutospacing="0" w:after="0" w:afterAutospacing="0"/>
        <w:ind w:firstLine="567"/>
        <w:jc w:val="both"/>
      </w:pPr>
    </w:p>
    <w:p w:rsidR="00E1076B" w:rsidRPr="00D60295" w:rsidRDefault="00E1076B" w:rsidP="00D60295">
      <w:pPr>
        <w:pStyle w:val="consplusnormal"/>
        <w:spacing w:before="0" w:beforeAutospacing="0" w:after="0" w:afterAutospacing="0"/>
        <w:jc w:val="both"/>
      </w:pPr>
      <w:r w:rsidRPr="00D60295">
        <w:rPr>
          <w:b/>
          <w:i/>
          <w:color w:val="000000"/>
          <w:sz w:val="28"/>
          <w:szCs w:val="28"/>
        </w:rPr>
        <w:t xml:space="preserve"> Критерии оценок по номинации «Лучшая молодая семья»: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lastRenderedPageBreak/>
        <w:t>1) семейные традиции (оценивается эссе): от 1 до 5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2) увлечения (хобби) родителей и детей: от 1 до 5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3) участие членов семьи в общественной жизни дошкольной образовательной организации, общеобразовательной организации: от 1 до 5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4) профессиональные достижения супругов: от 1 до 5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5) наличие генеалогического древа: от 1 до 5 баллов.</w:t>
      </w:r>
    </w:p>
    <w:p w:rsidR="00E1076B" w:rsidRPr="00D60295" w:rsidRDefault="00D60295" w:rsidP="00D60295">
      <w:pPr>
        <w:pStyle w:val="consplusnormal"/>
        <w:spacing w:before="0" w:beforeAutospacing="0" w:after="0" w:afterAutospacing="0"/>
        <w:jc w:val="both"/>
      </w:pPr>
      <w:r>
        <w:rPr>
          <w:b/>
          <w:i/>
          <w:color w:val="000000"/>
          <w:sz w:val="28"/>
          <w:szCs w:val="28"/>
        </w:rPr>
        <w:t xml:space="preserve"> </w:t>
      </w:r>
      <w:r w:rsidR="00E1076B" w:rsidRPr="00D60295">
        <w:rPr>
          <w:b/>
          <w:i/>
          <w:color w:val="000000"/>
          <w:sz w:val="28"/>
          <w:szCs w:val="28"/>
        </w:rPr>
        <w:t>Критерии оценок по номинации «Военнослужащий года»: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1)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2) спортивные, творческие достижения конкурсанта: наличие подтверждающих документов - от 1 до 5 баллов, отсутствие подтверждающих документов - 0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3) оценка личных перспектив самим конкурсантом: от 1 до 5 баллов;</w:t>
      </w:r>
    </w:p>
    <w:p w:rsidR="00E1076B" w:rsidRPr="00D60295" w:rsidRDefault="00E1076B" w:rsidP="00D60295">
      <w:pPr>
        <w:pStyle w:val="consplusnormal"/>
        <w:spacing w:before="0" w:beforeAutospacing="0" w:after="0" w:afterAutospacing="0"/>
        <w:jc w:val="both"/>
      </w:pPr>
      <w:r w:rsidRPr="00D60295">
        <w:rPr>
          <w:b/>
          <w:i/>
          <w:color w:val="000000"/>
          <w:sz w:val="28"/>
          <w:szCs w:val="28"/>
        </w:rPr>
        <w:t xml:space="preserve"> Критерии оценок по номинации «Открытие года»: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1) значимость события: от 1 до 5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2) 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3) актуальность деятельности конкурсанта для муниципального образования Иркутской области (общеобразовательной организации, образовательной организации высшего образования, предприятия): от 1 до 5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4) динамика достижений конкурсанта: от 1 до 5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 xml:space="preserve">5) коммуникативные, </w:t>
      </w:r>
      <w:proofErr w:type="spellStart"/>
      <w:r w:rsidRPr="00D60295">
        <w:rPr>
          <w:color w:val="000000"/>
          <w:sz w:val="28"/>
          <w:szCs w:val="28"/>
        </w:rPr>
        <w:t>креативные</w:t>
      </w:r>
      <w:proofErr w:type="spellEnd"/>
      <w:r w:rsidRPr="00D60295">
        <w:rPr>
          <w:color w:val="000000"/>
          <w:sz w:val="28"/>
          <w:szCs w:val="28"/>
        </w:rPr>
        <w:t xml:space="preserve">, лидерские качества конкурсанта: </w:t>
      </w:r>
      <w:r w:rsidRPr="00D60295">
        <w:rPr>
          <w:color w:val="000000"/>
          <w:sz w:val="28"/>
          <w:szCs w:val="28"/>
        </w:rPr>
        <w:br/>
        <w:t>от 1 до 5 баллов.</w:t>
      </w:r>
    </w:p>
    <w:p w:rsidR="00E1076B" w:rsidRPr="00D60295" w:rsidRDefault="00E1076B" w:rsidP="00D60295">
      <w:pPr>
        <w:pStyle w:val="consplusnormal"/>
        <w:spacing w:before="0" w:beforeAutospacing="0" w:after="0" w:afterAutospacing="0"/>
        <w:jc w:val="both"/>
      </w:pPr>
      <w:r w:rsidRPr="00D60295">
        <w:rPr>
          <w:b/>
          <w:i/>
          <w:color w:val="000000"/>
          <w:sz w:val="28"/>
          <w:szCs w:val="28"/>
        </w:rPr>
        <w:t xml:space="preserve"> Критерии оценок по номинации «Учащийся года»: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1) динамика достижений в период обучения: от 1 до 5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2) наличие активной гражданской позиции - участие в реализации социальных проектов, школьных мероприятиях и т.д.: от 1 до 5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3) увлечения, хобби, внешкольная занятость: от 1 до 5 баллов;</w:t>
      </w:r>
    </w:p>
    <w:p w:rsidR="00E1076B" w:rsidRPr="00D60295" w:rsidRDefault="00E1076B" w:rsidP="005C1AE3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>4) участие в олимпиадах, конкурсах, конференциях: от 1 до 5 баллов;</w:t>
      </w:r>
    </w:p>
    <w:p w:rsidR="00E1076B" w:rsidRDefault="00E1076B" w:rsidP="005C1AE3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0295">
        <w:rPr>
          <w:color w:val="000000"/>
          <w:sz w:val="28"/>
          <w:szCs w:val="28"/>
        </w:rPr>
        <w:t>5) оценка личных перспектив самим конкурсантом: от 1 до 5 баллов.</w:t>
      </w:r>
    </w:p>
    <w:p w:rsidR="00D60295" w:rsidRPr="005C1AE3" w:rsidRDefault="00D60295" w:rsidP="005C1AE3">
      <w:pPr>
        <w:pStyle w:val="consplusnormal"/>
        <w:spacing w:before="0" w:beforeAutospacing="0" w:after="0" w:afterAutospacing="0"/>
        <w:ind w:firstLine="567"/>
        <w:jc w:val="both"/>
      </w:pPr>
    </w:p>
    <w:p w:rsidR="00E1076B" w:rsidRPr="005C1AE3" w:rsidRDefault="00E1076B" w:rsidP="005C1AE3">
      <w:pPr>
        <w:pStyle w:val="consplusnormal"/>
        <w:spacing w:before="0" w:beforeAutospacing="0" w:after="0" w:afterAutospacing="0"/>
        <w:jc w:val="center"/>
      </w:pPr>
      <w:r w:rsidRPr="005C1AE3">
        <w:rPr>
          <w:color w:val="000000"/>
          <w:sz w:val="28"/>
          <w:szCs w:val="28"/>
        </w:rPr>
        <w:t>Глава 5. ПОРЯДОК ПРЕДСТАВЛЕНИЯ ДОКУМЕНТОВ ДЛЯ УЧАСТИЯ</w:t>
      </w:r>
      <w:r w:rsidRPr="005C1AE3">
        <w:rPr>
          <w:color w:val="000000"/>
          <w:sz w:val="28"/>
          <w:szCs w:val="28"/>
        </w:rPr>
        <w:br/>
        <w:t>В КОНКУРСЕ</w:t>
      </w:r>
    </w:p>
    <w:p w:rsidR="00E1076B" w:rsidRPr="005C1AE3" w:rsidRDefault="00E1076B" w:rsidP="005C1AE3">
      <w:pPr>
        <w:pStyle w:val="consplusnormal"/>
        <w:spacing w:before="0" w:beforeAutospacing="0" w:after="0" w:afterAutospacing="0"/>
        <w:ind w:firstLine="540"/>
        <w:jc w:val="both"/>
      </w:pPr>
      <w:bookmarkStart w:id="2" w:name="P87"/>
      <w:bookmarkEnd w:id="2"/>
      <w:r w:rsidRPr="00D60295">
        <w:rPr>
          <w:color w:val="000000"/>
          <w:sz w:val="28"/>
          <w:szCs w:val="28"/>
        </w:rPr>
        <w:t xml:space="preserve">32. Материалы для участия в Конкурсе представляются конкурсантом в отдел по культуре, </w:t>
      </w:r>
      <w:r w:rsidR="00EC73CA" w:rsidRPr="00D60295">
        <w:rPr>
          <w:color w:val="000000"/>
          <w:sz w:val="28"/>
          <w:szCs w:val="28"/>
        </w:rPr>
        <w:t xml:space="preserve">делам молодежи и спорту </w:t>
      </w:r>
      <w:r w:rsidRPr="00D60295">
        <w:rPr>
          <w:color w:val="000000"/>
          <w:sz w:val="28"/>
          <w:szCs w:val="28"/>
        </w:rPr>
        <w:t xml:space="preserve">в срок </w:t>
      </w:r>
      <w:r w:rsidR="00D60295" w:rsidRPr="00D60295">
        <w:rPr>
          <w:b/>
          <w:color w:val="000000"/>
          <w:sz w:val="28"/>
          <w:szCs w:val="28"/>
        </w:rPr>
        <w:t>до 12 декабря 2022</w:t>
      </w:r>
      <w:r w:rsidRPr="00D60295">
        <w:rPr>
          <w:b/>
          <w:color w:val="000000"/>
          <w:sz w:val="28"/>
          <w:szCs w:val="28"/>
        </w:rPr>
        <w:t xml:space="preserve"> года </w:t>
      </w:r>
      <w:r w:rsidRPr="00D60295">
        <w:rPr>
          <w:color w:val="000000"/>
          <w:sz w:val="28"/>
          <w:szCs w:val="28"/>
        </w:rPr>
        <w:t>и включают в себя:</w:t>
      </w:r>
    </w:p>
    <w:p w:rsidR="00E1076B" w:rsidRPr="005C1AE3" w:rsidRDefault="00E1076B" w:rsidP="00D60295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</w:pPr>
      <w:r w:rsidRPr="005C1AE3">
        <w:rPr>
          <w:color w:val="000000"/>
          <w:sz w:val="28"/>
          <w:szCs w:val="28"/>
        </w:rPr>
        <w:t>эссе конкурсанта (рассказ в свободной форме о личных достижениях, жизненном кредо), подписанное конкурсантом;</w:t>
      </w:r>
    </w:p>
    <w:p w:rsidR="00E1076B" w:rsidRDefault="00E1076B" w:rsidP="00D60295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C1AE3">
        <w:rPr>
          <w:color w:val="000000"/>
          <w:sz w:val="28"/>
          <w:szCs w:val="28"/>
        </w:rPr>
        <w:t>копии документов, подтверждающих достижения конкурсанта (дипломы, сертификаты, благодарности, грамоты) - при наличии</w:t>
      </w:r>
      <w:r w:rsidR="00D60295">
        <w:rPr>
          <w:color w:val="000000"/>
          <w:sz w:val="28"/>
          <w:szCs w:val="28"/>
        </w:rPr>
        <w:t>.</w:t>
      </w:r>
      <w:proofErr w:type="gramEnd"/>
    </w:p>
    <w:p w:rsidR="00D60295" w:rsidRPr="005C1AE3" w:rsidRDefault="00D60295" w:rsidP="005C1AE3">
      <w:pPr>
        <w:pStyle w:val="consplusnormal"/>
        <w:spacing w:before="0" w:beforeAutospacing="0" w:after="0" w:afterAutospacing="0"/>
        <w:ind w:firstLine="567"/>
        <w:jc w:val="both"/>
      </w:pPr>
    </w:p>
    <w:p w:rsidR="00E1076B" w:rsidRPr="005C1AE3" w:rsidRDefault="00D60295" w:rsidP="005C1AE3">
      <w:pPr>
        <w:pStyle w:val="consplusnormal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lastRenderedPageBreak/>
        <w:t>Глава 6</w:t>
      </w:r>
      <w:r w:rsidR="00E1076B" w:rsidRPr="005C1AE3">
        <w:rPr>
          <w:color w:val="000000"/>
          <w:sz w:val="28"/>
          <w:szCs w:val="28"/>
        </w:rPr>
        <w:t>. ПОДВЕДЕНИЕ ИТОГОВ КОНКУРСА</w:t>
      </w:r>
    </w:p>
    <w:p w:rsidR="00E1076B" w:rsidRPr="005C1AE3" w:rsidRDefault="00E1076B" w:rsidP="00D60295">
      <w:pPr>
        <w:pStyle w:val="consplusnormal"/>
        <w:spacing w:before="0" w:beforeAutospacing="0" w:after="0" w:afterAutospacing="0"/>
        <w:ind w:firstLine="567"/>
        <w:jc w:val="both"/>
      </w:pPr>
      <w:r w:rsidRPr="00D60295">
        <w:rPr>
          <w:color w:val="000000"/>
          <w:sz w:val="28"/>
          <w:szCs w:val="28"/>
        </w:rPr>
        <w:t xml:space="preserve"> Победители муниципальн</w:t>
      </w:r>
      <w:r w:rsidR="00D60295" w:rsidRPr="00D60295">
        <w:rPr>
          <w:color w:val="000000"/>
          <w:sz w:val="28"/>
          <w:szCs w:val="28"/>
        </w:rPr>
        <w:t>ого этапа награждаются дипломами</w:t>
      </w:r>
      <w:r w:rsidRPr="00D60295">
        <w:rPr>
          <w:color w:val="000000"/>
          <w:sz w:val="28"/>
          <w:szCs w:val="28"/>
        </w:rPr>
        <w:t xml:space="preserve"> и подар</w:t>
      </w:r>
      <w:r w:rsidR="00D60295" w:rsidRPr="00D60295">
        <w:rPr>
          <w:color w:val="000000"/>
          <w:sz w:val="28"/>
          <w:szCs w:val="28"/>
        </w:rPr>
        <w:t>очными сертификатами.</w:t>
      </w:r>
    </w:p>
    <w:p w:rsidR="007C3E60" w:rsidRDefault="00D60295" w:rsidP="00D6029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1076B" w:rsidRPr="005C1AE3">
        <w:rPr>
          <w:color w:val="000000"/>
          <w:sz w:val="28"/>
          <w:szCs w:val="28"/>
        </w:rPr>
        <w:t xml:space="preserve">Подробную информацию о Конкурсе можно получить в Отделе </w:t>
      </w:r>
      <w:r w:rsidR="007C3E60">
        <w:rPr>
          <w:color w:val="000000"/>
          <w:sz w:val="28"/>
          <w:szCs w:val="28"/>
        </w:rPr>
        <w:t>по культуре, делам молодежи и спорту администрации Киренского муниципального района, контактное лицо – Березовская  Светлана Викторовна, 89642148004.</w:t>
      </w:r>
    </w:p>
    <w:p w:rsidR="00E1076B" w:rsidRPr="005C1AE3" w:rsidRDefault="007C3E60" w:rsidP="00D60295">
      <w:pPr>
        <w:pStyle w:val="consplusnormal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</w:t>
      </w:r>
    </w:p>
    <w:p w:rsidR="00197C65" w:rsidRPr="005C1AE3" w:rsidRDefault="00197C65" w:rsidP="005C1AE3">
      <w:pPr>
        <w:spacing w:after="0"/>
        <w:rPr>
          <w:rFonts w:ascii="Times New Roman" w:hAnsi="Times New Roman" w:cs="Times New Roman"/>
        </w:rPr>
      </w:pPr>
    </w:p>
    <w:sectPr w:rsidR="00197C65" w:rsidRPr="005C1AE3" w:rsidSect="0019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BE8"/>
    <w:multiLevelType w:val="hybridMultilevel"/>
    <w:tmpl w:val="CC8CC8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812FED"/>
    <w:multiLevelType w:val="hybridMultilevel"/>
    <w:tmpl w:val="A196A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6B"/>
    <w:rsid w:val="00113738"/>
    <w:rsid w:val="00197C65"/>
    <w:rsid w:val="003011D7"/>
    <w:rsid w:val="00323BC5"/>
    <w:rsid w:val="004E3D59"/>
    <w:rsid w:val="005C1AE3"/>
    <w:rsid w:val="007C3E60"/>
    <w:rsid w:val="007F5211"/>
    <w:rsid w:val="009D1798"/>
    <w:rsid w:val="00A36A47"/>
    <w:rsid w:val="00D60295"/>
    <w:rsid w:val="00E1076B"/>
    <w:rsid w:val="00EC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1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1076B"/>
    <w:rPr>
      <w:b/>
      <w:bCs/>
    </w:rPr>
  </w:style>
  <w:style w:type="paragraph" w:customStyle="1" w:styleId="consplusnormal">
    <w:name w:val="consplusnormal"/>
    <w:basedOn w:val="a"/>
    <w:rsid w:val="00E1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76B"/>
  </w:style>
  <w:style w:type="paragraph" w:styleId="a5">
    <w:name w:val="Normal (Web)"/>
    <w:basedOn w:val="a"/>
    <w:uiPriority w:val="99"/>
    <w:semiHidden/>
    <w:unhideWhenUsed/>
    <w:rsid w:val="00E1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Пользователь-ПК</cp:lastModifiedBy>
  <cp:revision>10</cp:revision>
  <cp:lastPrinted>2022-11-21T04:35:00Z</cp:lastPrinted>
  <dcterms:created xsi:type="dcterms:W3CDTF">2020-01-27T04:25:00Z</dcterms:created>
  <dcterms:modified xsi:type="dcterms:W3CDTF">2022-11-21T04:36:00Z</dcterms:modified>
</cp:coreProperties>
</file>